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3C83" w14:textId="77777777" w:rsidR="00B77026" w:rsidRDefault="00B77026" w:rsidP="00B77026">
      <w:pPr>
        <w:autoSpaceDE w:val="0"/>
        <w:autoSpaceDN w:val="0"/>
        <w:adjustRightInd w:val="0"/>
        <w:spacing w:after="0" w:line="240" w:lineRule="auto"/>
        <w:jc w:val="center"/>
        <w:rPr>
          <w:rFonts w:ascii="Calibri" w:hAnsi="Calibri" w:cs="Calibri"/>
          <w:b/>
          <w:bCs/>
          <w:sz w:val="28"/>
          <w:szCs w:val="28"/>
        </w:rPr>
      </w:pPr>
      <w:r>
        <w:rPr>
          <w:rFonts w:ascii="Calibri" w:hAnsi="Calibri" w:cs="Calibri"/>
          <w:b/>
          <w:bCs/>
          <w:sz w:val="28"/>
          <w:szCs w:val="28"/>
        </w:rPr>
        <w:t>Type 2 Diabetic Patient Information</w:t>
      </w:r>
    </w:p>
    <w:p w14:paraId="67BF37C4" w14:textId="77777777" w:rsidR="00B77026" w:rsidRDefault="00B77026" w:rsidP="00B77026">
      <w:pPr>
        <w:autoSpaceDE w:val="0"/>
        <w:autoSpaceDN w:val="0"/>
        <w:adjustRightInd w:val="0"/>
        <w:spacing w:after="0" w:line="240" w:lineRule="auto"/>
        <w:rPr>
          <w:rFonts w:ascii="Calibri" w:hAnsi="Calibri" w:cs="Calibri"/>
        </w:rPr>
      </w:pPr>
    </w:p>
    <w:p w14:paraId="2DCB53AA" w14:textId="0F08C75E"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You have been diagnosed with Type 2 Diabetes, which happens when your pancreas does not function properly. We understand that this diagnosis may feel overwhelming to you at first and we want to help you. We care about your health and hope to help you access the resources you need to manage your diabetes. You may feel like you are learning a new language, but we are here to answer any questions you may have.</w:t>
      </w:r>
    </w:p>
    <w:p w14:paraId="6C556517"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54AB0D75" w14:textId="10397C16" w:rsidR="00B77026" w:rsidRDefault="00B77026" w:rsidP="00B7702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Diabetes is a chronic disease that will have to be managed on a continuing basis. Uncontrolled diabetes can cause problems with your kidneys, vision, and circulation. Our providers’ expectations are outlined in the enclosed document under “Standards of Care”.  </w:t>
      </w:r>
    </w:p>
    <w:p w14:paraId="085A0135" w14:textId="77777777" w:rsidR="00B77026" w:rsidRDefault="00B77026" w:rsidP="00B77026">
      <w:pPr>
        <w:autoSpaceDE w:val="0"/>
        <w:autoSpaceDN w:val="0"/>
        <w:adjustRightInd w:val="0"/>
        <w:spacing w:line="240" w:lineRule="auto"/>
        <w:jc w:val="both"/>
        <w:rPr>
          <w:rFonts w:ascii="Times New Roman" w:hAnsi="Times New Roman" w:cs="Times New Roman"/>
          <w:sz w:val="24"/>
          <w:szCs w:val="24"/>
        </w:rPr>
      </w:pPr>
    </w:p>
    <w:p w14:paraId="41301E44" w14:textId="5B9BDE5D"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also a section on the enclosed document titled “Diabetic Goals”. These are ideas to get you started and you will likely set your own specific goals. You do not have to make all these changes at once. Take small steps. Set a manageable goal and work to achieve it each day. Celebrate every improvement you make, no matter how small. Feel good about your efforts to manage your diabetes.</w:t>
      </w:r>
    </w:p>
    <w:p w14:paraId="6E05EB98"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742C1EB3"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We refer many patients to our diabetes care management team and/or to the diabetic education classes at Holland Hospital. If you have any questions or need advice, please call our diabetes care management team. Please check with your insurance customer service for policy coverage.</w:t>
      </w:r>
    </w:p>
    <w:p w14:paraId="5BA2BC3A"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0D1BD903" w14:textId="77777777" w:rsidR="00B77026" w:rsidRDefault="00B77026" w:rsidP="00B770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Diabetes Care Team</w:t>
      </w:r>
    </w:p>
    <w:p w14:paraId="22E4E3C2" w14:textId="77777777" w:rsidR="00B77026" w:rsidRDefault="00B77026" w:rsidP="00B770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Cindy Guzman, Care Coordinator 616-796-3460</w:t>
      </w:r>
    </w:p>
    <w:p w14:paraId="42023BD4" w14:textId="77777777" w:rsidR="00B77026" w:rsidRDefault="00B77026" w:rsidP="00B7702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Casondra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Stille</w:t>
      </w:r>
      <w:proofErr w:type="spellEnd"/>
      <w:r>
        <w:rPr>
          <w:rFonts w:ascii="Times New Roman" w:hAnsi="Times New Roman" w:cs="Times New Roman"/>
          <w:sz w:val="24"/>
          <w:szCs w:val="24"/>
        </w:rPr>
        <w:t>, Care Coordinator 616- 796-3439</w:t>
      </w:r>
    </w:p>
    <w:p w14:paraId="1AAA3F44" w14:textId="7C75FDBF"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Beth Tyler, </w:t>
      </w:r>
      <w:r w:rsidR="00FA5D2C">
        <w:rPr>
          <w:rFonts w:ascii="Times New Roman" w:hAnsi="Times New Roman" w:cs="Times New Roman"/>
          <w:sz w:val="24"/>
          <w:szCs w:val="24"/>
        </w:rPr>
        <w:t xml:space="preserve">RN </w:t>
      </w:r>
      <w:r>
        <w:rPr>
          <w:rFonts w:ascii="Times New Roman" w:hAnsi="Times New Roman" w:cs="Times New Roman"/>
          <w:sz w:val="24"/>
          <w:szCs w:val="24"/>
        </w:rPr>
        <w:t>Care Manager 616-796-3466</w:t>
      </w:r>
    </w:p>
    <w:p w14:paraId="15E238DD" w14:textId="1988CA02"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Michelle McArthur, </w:t>
      </w:r>
      <w:r w:rsidR="00FA5D2C">
        <w:rPr>
          <w:rFonts w:ascii="Times New Roman" w:hAnsi="Times New Roman" w:cs="Times New Roman"/>
          <w:sz w:val="24"/>
          <w:szCs w:val="24"/>
        </w:rPr>
        <w:t>BSN,</w:t>
      </w:r>
      <w:r>
        <w:rPr>
          <w:rFonts w:ascii="Times New Roman" w:hAnsi="Times New Roman" w:cs="Times New Roman"/>
          <w:sz w:val="24"/>
          <w:szCs w:val="24"/>
        </w:rPr>
        <w:t xml:space="preserve"> </w:t>
      </w:r>
      <w:r w:rsidR="00FA5D2C">
        <w:rPr>
          <w:rFonts w:ascii="Times New Roman" w:hAnsi="Times New Roman" w:cs="Times New Roman"/>
          <w:sz w:val="24"/>
          <w:szCs w:val="24"/>
        </w:rPr>
        <w:t xml:space="preserve">CDCES, RN </w:t>
      </w:r>
      <w:r>
        <w:rPr>
          <w:rFonts w:ascii="Times New Roman" w:hAnsi="Times New Roman" w:cs="Times New Roman"/>
          <w:sz w:val="24"/>
          <w:szCs w:val="24"/>
        </w:rPr>
        <w:t xml:space="preserve">Care Manager </w:t>
      </w:r>
      <w:r w:rsidR="00E52304">
        <w:rPr>
          <w:rFonts w:ascii="Times New Roman" w:hAnsi="Times New Roman" w:cs="Times New Roman"/>
          <w:sz w:val="24"/>
          <w:szCs w:val="24"/>
        </w:rPr>
        <w:t>616-796-3457</w:t>
      </w:r>
    </w:p>
    <w:p w14:paraId="1049C456"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78FDC64B" w14:textId="77777777" w:rsidR="00B77026" w:rsidRDefault="00B77026" w:rsidP="00B77026">
      <w:pPr>
        <w:autoSpaceDE w:val="0"/>
        <w:autoSpaceDN w:val="0"/>
        <w:adjustRightInd w:val="0"/>
        <w:spacing w:after="120" w:line="240" w:lineRule="auto"/>
        <w:jc w:val="center"/>
        <w:rPr>
          <w:rFonts w:ascii="Times New Roman" w:hAnsi="Times New Roman" w:cs="Times New Roman"/>
          <w:i/>
          <w:iCs/>
          <w:sz w:val="28"/>
          <w:szCs w:val="28"/>
        </w:rPr>
      </w:pPr>
      <w:r>
        <w:rPr>
          <w:rFonts w:ascii="Times New Roman" w:hAnsi="Times New Roman" w:cs="Times New Roman"/>
          <w:i/>
          <w:iCs/>
          <w:sz w:val="28"/>
          <w:szCs w:val="28"/>
        </w:rPr>
        <w:t>**Read this before filling any prescription**</w:t>
      </w:r>
    </w:p>
    <w:p w14:paraId="3AAD2E25"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may be given a prescription for a glucose (blood sugar) monitor and test strips. If your pharmacy tells you that these supplies are not covered by your insurance, or if your copay is quite high, please call our care management team </w:t>
      </w:r>
      <w:r>
        <w:rPr>
          <w:rFonts w:ascii="Times New Roman" w:hAnsi="Times New Roman" w:cs="Times New Roman"/>
          <w:i/>
          <w:iCs/>
          <w:sz w:val="24"/>
          <w:szCs w:val="24"/>
        </w:rPr>
        <w:t>before paying cash</w:t>
      </w:r>
      <w:r>
        <w:rPr>
          <w:rFonts w:ascii="Times New Roman" w:hAnsi="Times New Roman" w:cs="Times New Roman"/>
          <w:sz w:val="24"/>
          <w:szCs w:val="24"/>
        </w:rPr>
        <w:t xml:space="preserve">. Your insurance may require a different brand of glucose monitor or you may need to use a different pharmacy or durable medical equipment (DME) provider, such as Airway Oxygen. </w:t>
      </w:r>
    </w:p>
    <w:p w14:paraId="20D027DF"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6C965519" w14:textId="0F084990"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same is true for any medication prescribed for your diabetes. Your insurance may have a contract with a particular pharmacy, and we can help you navigate this and get your medications/supplies at the most affordable cost for you.</w:t>
      </w:r>
    </w:p>
    <w:p w14:paraId="5E4B9E09"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15FAA626" w14:textId="45217AFC" w:rsidR="00B77026" w:rsidRDefault="00B77026" w:rsidP="00B7702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Phone Nurse (616) 396-6771</w:t>
      </w:r>
    </w:p>
    <w:p w14:paraId="4BC4C257"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Monday-Thursday 8am-8pm, Friday 8am-5pm, Saturday 8am-11am</w:t>
      </w:r>
    </w:p>
    <w:p w14:paraId="4BA29C6E"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an emergency, call 911 or proceed to the nearest emergency room.</w:t>
      </w:r>
    </w:p>
    <w:p w14:paraId="3857F4C3"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2155BDA6"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allowing us to partner with you as you learn to manage your diabetes.</w:t>
      </w:r>
    </w:p>
    <w:p w14:paraId="715956DA"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Lakewood Family Medicine</w:t>
      </w:r>
    </w:p>
    <w:p w14:paraId="0B65E954" w14:textId="77777777" w:rsidR="00B77026" w:rsidRDefault="00B77026" w:rsidP="00B77026">
      <w:pPr>
        <w:autoSpaceDE w:val="0"/>
        <w:autoSpaceDN w:val="0"/>
        <w:adjustRightInd w:val="0"/>
        <w:spacing w:after="0" w:line="240" w:lineRule="auto"/>
        <w:jc w:val="both"/>
        <w:rPr>
          <w:rFonts w:ascii="Times New Roman" w:hAnsi="Times New Roman" w:cs="Times New Roman"/>
          <w:sz w:val="24"/>
          <w:szCs w:val="24"/>
        </w:rPr>
      </w:pPr>
    </w:p>
    <w:p w14:paraId="5FB4E001" w14:textId="77777777" w:rsidR="00B77026" w:rsidRDefault="00B77026" w:rsidP="00B77026">
      <w:pPr>
        <w:autoSpaceDE w:val="0"/>
        <w:autoSpaceDN w:val="0"/>
        <w:adjustRightInd w:val="0"/>
        <w:spacing w:line="240" w:lineRule="auto"/>
        <w:rPr>
          <w:rFonts w:ascii="Times New Roman" w:hAnsi="Times New Roman" w:cs="Times New Roman"/>
          <w:sz w:val="24"/>
          <w:szCs w:val="24"/>
        </w:rPr>
      </w:pPr>
    </w:p>
    <w:p w14:paraId="390271D0" w14:textId="77777777" w:rsidR="00B77026" w:rsidRDefault="00B77026" w:rsidP="00B77026">
      <w:pPr>
        <w:autoSpaceDE w:val="0"/>
        <w:autoSpaceDN w:val="0"/>
        <w:adjustRightInd w:val="0"/>
        <w:spacing w:line="240" w:lineRule="auto"/>
        <w:rPr>
          <w:rFonts w:ascii="Times New Roman" w:hAnsi="Times New Roman" w:cs="Times New Roman"/>
          <w:sz w:val="24"/>
          <w:szCs w:val="24"/>
        </w:rPr>
      </w:pPr>
    </w:p>
    <w:p w14:paraId="341EC3FD" w14:textId="77777777" w:rsidR="00B77026" w:rsidRDefault="00B77026" w:rsidP="00B77026">
      <w:pPr>
        <w:autoSpaceDE w:val="0"/>
        <w:autoSpaceDN w:val="0"/>
        <w:adjustRightInd w:val="0"/>
        <w:spacing w:after="120" w:line="240" w:lineRule="auto"/>
        <w:jc w:val="center"/>
        <w:rPr>
          <w:rFonts w:ascii="Calibri" w:hAnsi="Calibri" w:cs="Calibri"/>
          <w:b/>
          <w:bCs/>
          <w:sz w:val="28"/>
          <w:szCs w:val="28"/>
        </w:rPr>
      </w:pPr>
    </w:p>
    <w:p w14:paraId="258D9F35" w14:textId="77777777" w:rsidR="00B77026" w:rsidRDefault="00B77026" w:rsidP="00B77026">
      <w:pPr>
        <w:autoSpaceDE w:val="0"/>
        <w:autoSpaceDN w:val="0"/>
        <w:adjustRightInd w:val="0"/>
        <w:spacing w:after="120" w:line="240" w:lineRule="auto"/>
        <w:jc w:val="center"/>
        <w:rPr>
          <w:rFonts w:ascii="Calibri" w:hAnsi="Calibri" w:cs="Calibri"/>
          <w:b/>
          <w:bCs/>
          <w:sz w:val="28"/>
          <w:szCs w:val="28"/>
        </w:rPr>
      </w:pPr>
    </w:p>
    <w:p w14:paraId="2DD4FE2C" w14:textId="1B51A0AC" w:rsidR="00B77026" w:rsidRDefault="00B77026" w:rsidP="00B77026">
      <w:pPr>
        <w:autoSpaceDE w:val="0"/>
        <w:autoSpaceDN w:val="0"/>
        <w:adjustRightInd w:val="0"/>
        <w:spacing w:after="120" w:line="240" w:lineRule="auto"/>
        <w:jc w:val="center"/>
        <w:rPr>
          <w:rFonts w:ascii="Calibri" w:hAnsi="Calibri" w:cs="Calibri"/>
          <w:b/>
          <w:bCs/>
          <w:sz w:val="28"/>
          <w:szCs w:val="28"/>
        </w:rPr>
      </w:pPr>
      <w:r>
        <w:rPr>
          <w:rFonts w:ascii="Calibri" w:hAnsi="Calibri" w:cs="Calibri"/>
          <w:b/>
          <w:bCs/>
          <w:sz w:val="28"/>
          <w:szCs w:val="28"/>
        </w:rPr>
        <w:lastRenderedPageBreak/>
        <w:t>Type 2 Diabetes Standards of Care</w:t>
      </w:r>
    </w:p>
    <w:p w14:paraId="5F27AE02"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104B5C45"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Test </w:t>
      </w:r>
      <w:r>
        <w:rPr>
          <w:rFonts w:ascii="Times New Roman" w:hAnsi="Times New Roman" w:cs="Times New Roman"/>
          <w:b/>
          <w:bCs/>
          <w:sz w:val="24"/>
          <w:szCs w:val="24"/>
        </w:rPr>
        <w:t>blood sugar</w:t>
      </w:r>
      <w:r>
        <w:rPr>
          <w:rFonts w:ascii="Times New Roman" w:hAnsi="Times New Roman" w:cs="Times New Roman"/>
          <w:sz w:val="24"/>
          <w:szCs w:val="24"/>
        </w:rPr>
        <w:t xml:space="preserve"> as directed by your doctor.</w:t>
      </w:r>
    </w:p>
    <w:p w14:paraId="361F78DE"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Fasting blood sugar should be 80-130</w:t>
      </w:r>
    </w:p>
    <w:p w14:paraId="706CA028"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2 hours after the start of a meal your blood sugar should be less than 180</w:t>
      </w:r>
    </w:p>
    <w:p w14:paraId="124911A0"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1835DA9A"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Schedule a </w:t>
      </w:r>
      <w:r>
        <w:rPr>
          <w:rFonts w:ascii="Times New Roman" w:hAnsi="Times New Roman" w:cs="Times New Roman"/>
          <w:b/>
          <w:bCs/>
          <w:sz w:val="24"/>
          <w:szCs w:val="24"/>
        </w:rPr>
        <w:t>diabetes check-up</w:t>
      </w:r>
      <w:r>
        <w:rPr>
          <w:rFonts w:ascii="Times New Roman" w:hAnsi="Times New Roman" w:cs="Times New Roman"/>
          <w:sz w:val="24"/>
          <w:szCs w:val="24"/>
        </w:rPr>
        <w:t xml:space="preserve"> with your doctor at least 2 times per year if your diabetes is controlled, more often if uncontrolled. </w:t>
      </w:r>
    </w:p>
    <w:p w14:paraId="6510179D"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b/>
          <w:bCs/>
          <w:sz w:val="24"/>
          <w:szCs w:val="24"/>
        </w:rPr>
      </w:pPr>
    </w:p>
    <w:p w14:paraId="3566E1CA"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Hemoglobin A1c</w:t>
      </w:r>
      <w:r>
        <w:rPr>
          <w:rFonts w:ascii="Times New Roman" w:hAnsi="Times New Roman" w:cs="Times New Roman"/>
          <w:sz w:val="24"/>
          <w:szCs w:val="24"/>
        </w:rPr>
        <w:t xml:space="preserve"> measures a 3 month average of your blood sugar. This should be done at least twice per year, more often if uncontrolled.</w:t>
      </w:r>
    </w:p>
    <w:p w14:paraId="46F0D09C"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A1c goal will be determined by your provider; for most patients less than 8% is acceptable.</w:t>
      </w:r>
    </w:p>
    <w:p w14:paraId="1F7FBC6D"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026C6D94"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Schedule an annual </w:t>
      </w:r>
      <w:r>
        <w:rPr>
          <w:rFonts w:ascii="Times New Roman" w:hAnsi="Times New Roman" w:cs="Times New Roman"/>
          <w:b/>
          <w:bCs/>
          <w:sz w:val="24"/>
          <w:szCs w:val="24"/>
        </w:rPr>
        <w:t>diabetic eye exam</w:t>
      </w:r>
      <w:r>
        <w:rPr>
          <w:rFonts w:ascii="Times New Roman" w:hAnsi="Times New Roman" w:cs="Times New Roman"/>
          <w:sz w:val="24"/>
          <w:szCs w:val="24"/>
        </w:rPr>
        <w:t xml:space="preserve"> with an eye doctor (ophthalmologist or optometrist) to check for weakening of blood vessels in your eyes</w:t>
      </w:r>
    </w:p>
    <w:p w14:paraId="14B4814A"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b/>
          <w:bCs/>
          <w:sz w:val="24"/>
          <w:szCs w:val="24"/>
        </w:rPr>
      </w:pPr>
    </w:p>
    <w:p w14:paraId="6BD0A20A"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Annual labs</w:t>
      </w:r>
      <w:r>
        <w:rPr>
          <w:rFonts w:ascii="Times New Roman" w:hAnsi="Times New Roman" w:cs="Times New Roman"/>
          <w:sz w:val="24"/>
          <w:szCs w:val="24"/>
        </w:rPr>
        <w:t>:</w:t>
      </w:r>
    </w:p>
    <w:p w14:paraId="3DE54648"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Lipid panel checks for fatty substances in blood</w:t>
      </w:r>
    </w:p>
    <w:p w14:paraId="1FC5FA52"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Total cholesterol less than 200</w:t>
      </w:r>
    </w:p>
    <w:p w14:paraId="0920DE2E"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LDL (bad cholesterol) less than 100</w:t>
      </w:r>
    </w:p>
    <w:p w14:paraId="4CF83BA3"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Triglycerides (non-cholesterol fat) less than 150</w:t>
      </w:r>
    </w:p>
    <w:p w14:paraId="6A14CD81"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Basic Chemistry panel - includes blood sugar and kidney function tests</w:t>
      </w:r>
    </w:p>
    <w:p w14:paraId="3B1CC048"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ALT - check liver function</w:t>
      </w:r>
    </w:p>
    <w:p w14:paraId="59094BA4"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Urine Micro albumin - check urine for kidney damage</w:t>
      </w:r>
    </w:p>
    <w:p w14:paraId="54A7C957"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43E3E4A0"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Maintain a healthy </w:t>
      </w:r>
      <w:r>
        <w:rPr>
          <w:rFonts w:ascii="Times New Roman" w:hAnsi="Times New Roman" w:cs="Times New Roman"/>
          <w:b/>
          <w:bCs/>
          <w:sz w:val="24"/>
          <w:szCs w:val="24"/>
        </w:rPr>
        <w:t>blood pressure</w:t>
      </w:r>
    </w:p>
    <w:p w14:paraId="18C695AF"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Goal is less than 140/90</w:t>
      </w:r>
    </w:p>
    <w:p w14:paraId="15691FF6"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b/>
          <w:bCs/>
          <w:sz w:val="24"/>
          <w:szCs w:val="24"/>
        </w:rPr>
      </w:pPr>
    </w:p>
    <w:p w14:paraId="7CFBDB7B"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b/>
          <w:bCs/>
          <w:sz w:val="24"/>
          <w:szCs w:val="24"/>
        </w:rPr>
        <w:t>Foot exam</w:t>
      </w:r>
      <w:r>
        <w:rPr>
          <w:rFonts w:ascii="Times New Roman" w:hAnsi="Times New Roman" w:cs="Times New Roman"/>
          <w:sz w:val="24"/>
          <w:szCs w:val="24"/>
        </w:rPr>
        <w:t xml:space="preserve"> to check circulation and skin conditions</w:t>
      </w:r>
    </w:p>
    <w:p w14:paraId="652009F3"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Daily self-foot exam</w:t>
      </w:r>
    </w:p>
    <w:p w14:paraId="192A8A51"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Yearly foot exam by your doctor or a foot doctor (podiatrist)</w:t>
      </w:r>
    </w:p>
    <w:p w14:paraId="10091381"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473DF9AE"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Vaccines should be up to date</w:t>
      </w:r>
    </w:p>
    <w:p w14:paraId="2FA05C6F"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3606C818"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Annual dental exams</w:t>
      </w:r>
    </w:p>
    <w:p w14:paraId="3D371C48"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0644CEA7"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Medications should be taken as prescribed, or call your doctor if you are unable to do so for any reason.</w:t>
      </w:r>
    </w:p>
    <w:p w14:paraId="18B87DA4" w14:textId="77777777" w:rsidR="00B77026" w:rsidRDefault="00B77026" w:rsidP="00B77026">
      <w:pPr>
        <w:autoSpaceDE w:val="0"/>
        <w:autoSpaceDN w:val="0"/>
        <w:adjustRightInd w:val="0"/>
        <w:spacing w:after="0" w:line="240" w:lineRule="auto"/>
        <w:rPr>
          <w:rFonts w:ascii="Times New Roman" w:hAnsi="Times New Roman" w:cs="Times New Roman"/>
          <w:b/>
          <w:bCs/>
          <w:sz w:val="24"/>
          <w:szCs w:val="24"/>
          <w:u w:val="single"/>
        </w:rPr>
      </w:pPr>
    </w:p>
    <w:p w14:paraId="78B8AD0E" w14:textId="77777777" w:rsidR="00B77026" w:rsidRDefault="00B77026" w:rsidP="00B77026">
      <w:pPr>
        <w:autoSpaceDE w:val="0"/>
        <w:autoSpaceDN w:val="0"/>
        <w:adjustRightInd w:val="0"/>
        <w:spacing w:after="120" w:line="240" w:lineRule="auto"/>
        <w:jc w:val="center"/>
        <w:rPr>
          <w:rFonts w:ascii="Calibri" w:hAnsi="Calibri" w:cs="Calibri"/>
          <w:b/>
          <w:bCs/>
          <w:sz w:val="28"/>
          <w:szCs w:val="28"/>
        </w:rPr>
      </w:pPr>
      <w:r>
        <w:rPr>
          <w:rFonts w:ascii="Calibri" w:hAnsi="Calibri" w:cs="Calibri"/>
          <w:b/>
          <w:bCs/>
          <w:sz w:val="28"/>
          <w:szCs w:val="28"/>
        </w:rPr>
        <w:t>Set Reachable Diabetic Goals</w:t>
      </w:r>
    </w:p>
    <w:p w14:paraId="5FD3DFEE"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5E429263"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Blood sugar testing - as directed by your provider</w:t>
      </w:r>
    </w:p>
    <w:p w14:paraId="3AF6D381"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2A1CD927"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Exercise - Goal is to exercise a minimum of 150 minutes per week consistently. For example 30 minutes a day on 5 days/week or 20 minutes a day on 7 days/week.</w:t>
      </w:r>
    </w:p>
    <w:p w14:paraId="2FC3661D"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7631422B"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Meal planning</w:t>
      </w:r>
    </w:p>
    <w:p w14:paraId="5AC47171"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Balanced, low-carbohydrate meals</w:t>
      </w:r>
    </w:p>
    <w:p w14:paraId="3D40E5C6"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Controlled portion sizes</w:t>
      </w:r>
    </w:p>
    <w:p w14:paraId="7DBBC214"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271181B6"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Weight loss - Goal Body Mass Index (BMI) is less than 25</w:t>
      </w:r>
    </w:p>
    <w:p w14:paraId="65A9F41D"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4406E3F0"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r>
        <w:rPr>
          <w:rFonts w:ascii="Times New Roman" w:hAnsi="Times New Roman" w:cs="Times New Roman"/>
          <w:sz w:val="24"/>
          <w:szCs w:val="24"/>
        </w:rPr>
        <w:t>Smoking cessation</w:t>
      </w:r>
    </w:p>
    <w:p w14:paraId="57633B23" w14:textId="77777777" w:rsidR="00B77026" w:rsidRDefault="00B77026" w:rsidP="00B77026">
      <w:pPr>
        <w:autoSpaceDE w:val="0"/>
        <w:autoSpaceDN w:val="0"/>
        <w:adjustRightInd w:val="0"/>
        <w:spacing w:before="120" w:after="0" w:line="240" w:lineRule="auto"/>
        <w:ind w:left="360" w:hanging="360"/>
        <w:rPr>
          <w:rFonts w:ascii="Times New Roman" w:hAnsi="Times New Roman" w:cs="Times New Roman"/>
          <w:sz w:val="24"/>
          <w:szCs w:val="24"/>
        </w:rPr>
      </w:pPr>
    </w:p>
    <w:p w14:paraId="14E09C76" w14:textId="77777777" w:rsidR="00B77026" w:rsidRDefault="00B77026" w:rsidP="00B77026">
      <w:pPr>
        <w:autoSpaceDE w:val="0"/>
        <w:autoSpaceDN w:val="0"/>
        <w:adjustRightInd w:val="0"/>
        <w:spacing w:before="120" w:after="0" w:line="240" w:lineRule="auto"/>
        <w:ind w:left="360" w:hanging="360"/>
        <w:rPr>
          <w:rFonts w:ascii="Tahoma" w:hAnsi="Tahoma" w:cs="Tahoma"/>
          <w:sz w:val="20"/>
          <w:szCs w:val="20"/>
        </w:rPr>
      </w:pPr>
      <w:r>
        <w:rPr>
          <w:rFonts w:ascii="Times New Roman" w:hAnsi="Times New Roman" w:cs="Times New Roman"/>
          <w:sz w:val="24"/>
          <w:szCs w:val="24"/>
        </w:rPr>
        <w:t>Personal commitments - Complete a diabetes education program</w:t>
      </w:r>
    </w:p>
    <w:p w14:paraId="0D2F6CF7" w14:textId="77777777" w:rsidR="0049370F" w:rsidRDefault="0049370F"/>
    <w:sectPr w:rsidR="0049370F" w:rsidSect="00B7702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26"/>
    <w:rsid w:val="000923BE"/>
    <w:rsid w:val="0049370F"/>
    <w:rsid w:val="00B77026"/>
    <w:rsid w:val="00C24FBE"/>
    <w:rsid w:val="00E52304"/>
    <w:rsid w:val="00F50B61"/>
    <w:rsid w:val="00FA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AA92"/>
  <w15:chartTrackingRefBased/>
  <w15:docId w15:val="{434B9791-3B7D-4EBD-AE2C-D25C2D88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Chatman</dc:creator>
  <cp:keywords/>
  <dc:description/>
  <cp:lastModifiedBy>Gretchen Cosby</cp:lastModifiedBy>
  <cp:revision>2</cp:revision>
  <dcterms:created xsi:type="dcterms:W3CDTF">2021-05-20T16:15:00Z</dcterms:created>
  <dcterms:modified xsi:type="dcterms:W3CDTF">2021-05-20T16:15:00Z</dcterms:modified>
</cp:coreProperties>
</file>